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2289810</wp:posOffset>
            </wp:positionH>
            <wp:positionV relativeFrom="paragraph">
              <wp:posOffset>73025</wp:posOffset>
            </wp:positionV>
            <wp:extent cx="710565" cy="716280"/>
            <wp:effectExtent b="0" l="0" r="0" t="0"/>
            <wp:wrapNone/>
            <wp:docPr id="103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10565" cy="7162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46"/>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03070" cy="634365"/>
            <wp:effectExtent b="0" l="0" r="0" t="0"/>
            <wp:docPr id="10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03070" cy="6343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3729990</wp:posOffset>
            </wp:positionH>
            <wp:positionV relativeFrom="paragraph">
              <wp:posOffset>92710</wp:posOffset>
            </wp:positionV>
            <wp:extent cx="2575560" cy="567690"/>
            <wp:effectExtent b="0" l="0" r="0" t="0"/>
            <wp:wrapNone/>
            <wp:docPr id="102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575560" cy="56769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Allegato A4 Servizio Civile Universale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SCHEDA ELEMENTI ESSENZIALI DEL PROGETTO ASSOCIATO AL PROGRAMMA DI INTERVENTO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TITOLO DEL PROGETTO: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DaFF Da ferite a feritoie. Strategie di coping e resilienza - 2022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SETTORE: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Assistenza</w:t>
      </w:r>
    </w:p>
    <w:p w:rsidR="00000000" w:rsidDel="00000000" w:rsidP="00000000" w:rsidRDefault="00000000" w:rsidRPr="00000000" w14:paraId="0000000F">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AREA DI INTERVENTO: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e giovani in condizioni di disagio o di esclusione sociale.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DURATA DEL PROGETTO: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mesi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OBIETTIVO DEL PROGETTO: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Garantire ai minori più vulnerabili di completare l'istruzione primaria e secondaria, promuovendo rilevanti ed efficaci risultati di apprendimento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TITOLO DEL PROGRAMMA DI INTERVENTO CUI FA CAPO IL PROGETTO: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Nobody Left Behind 2022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1"/>
        <w:tblGridChange w:id="0">
          <w:tblGrid>
            <w:gridCol w:w="9591"/>
          </w:tblGrid>
        </w:tblGridChange>
      </w:tblGrid>
      <w:tr>
        <w:trPr>
          <w:cantSplit w:val="0"/>
          <w:trHeight w:val="496" w:hRule="atLeast"/>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OBIETTIVO/I AGENDA 2030 DELLE NAZIONI UNITE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Garantire un'istruzione di qualità inclusiva ed equa e promuovere opportunità di apprendimento permanente per tutti</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AMBITO DI AZIONE DEL PROGRAMMA: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Promozione di contesti educativi e relazionali più sensibili e flessibili rispetto alle difficoltà degli studenti meno fortunati, per garantire equità nell’offerta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RUOLO ED ATTIVITÁ DEGLI OPERATORI VOLONTARI:</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Nella tabella che segue sono riportate le diverse tipologie di contesti operativi “standard”, con indicati i relativi processi operativi nei quali i volontari saranno coinvolti, differenziandoli per il tipo di servizio e di utenza.</w:t>
      </w:r>
    </w:p>
    <w:p w:rsidR="00000000" w:rsidDel="00000000" w:rsidP="00000000" w:rsidRDefault="00000000" w:rsidRPr="00000000" w14:paraId="0000002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Ogni attività descritta di seguito sarà tuttavia declinata da ogni singolo ente sede di attuazione del progetto, in base alla specificità della domanda sociale locale. Ogni volontario/a avrà l’opportunità di partecipare ad attività e scelte metodologiche specifiche e proprie della sede in cui svolge il servizio. </w:t>
      </w:r>
    </w:p>
    <w:p w:rsidR="00000000" w:rsidDel="00000000" w:rsidP="00000000" w:rsidRDefault="00000000" w:rsidRPr="00000000" w14:paraId="0000002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conoscere le specifiche attività e i contesti di servizio nei quali si sarà concretamente impegnati, suggeriamo contattare i referenti locali della sede di attuazione di progetto scelta. I recapiti sono disponibili sul sito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www.cnca.it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nella pagina informativa relativa al bando di selezione.</w:t>
      </w:r>
    </w:p>
    <w:p w:rsidR="00000000" w:rsidDel="00000000" w:rsidP="00000000" w:rsidRDefault="00000000" w:rsidRPr="00000000" w14:paraId="0000002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56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2127"/>
        <w:gridCol w:w="5178"/>
        <w:tblGridChange w:id="0">
          <w:tblGrid>
            <w:gridCol w:w="2263"/>
            <w:gridCol w:w="2127"/>
            <w:gridCol w:w="5178"/>
          </w:tblGrid>
        </w:tblGridChange>
      </w:tblGrid>
      <w:tr>
        <w:trPr>
          <w:cantSplit w:val="0"/>
          <w:trHeight w:val="255" w:hRule="atLeast"/>
          <w:tblHeader w:val="0"/>
        </w:trPr>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TIPO DI SERVIZIO</w:t>
            </w: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UTENZA</w:t>
            </w: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ATTIVITA’ SPECIFICA DEI VOLONTARI</w:t>
            </w:r>
            <w:r w:rsidDel="00000000" w:rsidR="00000000" w:rsidRPr="00000000">
              <w:rPr>
                <w:rtl w:val="0"/>
              </w:rPr>
            </w:r>
          </w:p>
        </w:tc>
      </w:tr>
      <w:tr>
        <w:trPr>
          <w:cantSplit w:val="0"/>
          <w:trHeight w:val="255" w:hRule="atLeast"/>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Comunità educative residenziali con pronta accoglienza, per nuclei fragili in emergenza abitativa, altre situazioni in semi autonomia </w:t>
            </w: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Ragazze adolescenti dagli 11 ai 18 anni allontanate da famiglia di origine per disagio psico sociale </w:t>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all'equipe della comunità educativa: gestione quotidiana delle ragazze accolte nel loro tempo libero, percorso formativo, supporto allo studio, laboratori. Partecipazione a equipe educative e a momenti formativi. </w:t>
            </w:r>
          </w:p>
        </w:tc>
      </w:tr>
      <w:tr>
        <w:trPr>
          <w:cantSplit w:val="0"/>
          <w:trHeight w:val="255" w:hRule="atLeast"/>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Strutture residenziali per minori </w:t>
            </w: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di 11-18 anni, vittime di abusi e maltrattamenti sottratti alle famiglie di origine.</w:t>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opereranno per ampliare e rafforzare la rete di relazioni sociali dei minori accolti e stimolare il confronto con figure di riferimento positive. Vita di Comunità (gestione della quotidianità); attività di supporto compiti; supporto ad attività extrascolastiche; attività di rete con i servizi territoriali; attività laboratoriali per il benessere dei minori accolti; attività di supporto compiti; supporto ad attività extrascolastiche; attività di assistenza sociale e di rete con i servizi territoriali; attività laboratoriali per il benessere dei minori accolti; colloqui educativi per la progettazione e verifica dei PEI; attività di formazione e supporto per famiglie accoglienti</w:t>
            </w:r>
          </w:p>
        </w:tc>
      </w:tr>
      <w:tr>
        <w:trPr>
          <w:cantSplit w:val="0"/>
          <w:trHeight w:val="255" w:hRule="atLeast"/>
          <w:tblHeader w:val="0"/>
        </w:trPr>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Centri per Minori a rischio con servizi ludico ricreativi e formativi, sostegno scolastico, laboratori educativi.</w:t>
            </w:r>
            <w:r w:rsidDel="00000000" w:rsidR="00000000" w:rsidRPr="00000000">
              <w:rPr>
                <w:rtl w:val="0"/>
              </w:rPr>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che vivono in povertà, minori immigrati arrivati da poco in Italia, figli di immigrati nati in Italia, figli di soggetti sottoposti a regime detentivo. </w:t>
            </w:r>
          </w:p>
        </w:tc>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opereranno maggiormente per attività di supporto scolastico e per la realizzazione di laboratori ludico ricreativi.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Affronteranno problematiche varie di marginalizzazione e categorizzazione e lavoreranno per il raggiungimento di obiettivi di integrazione, interazione per favorire processi di inclusione, riscatto e cambiamento.</w:t>
            </w:r>
          </w:p>
        </w:tc>
      </w:tr>
      <w:tr>
        <w:trPr>
          <w:cantSplit w:val="0"/>
          <w:trHeight w:val="255" w:hRule="atLeast"/>
          <w:tblHeader w:val="0"/>
        </w:trPr>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Centri accoglienza minori immigrati che svolgono: mediazione linguistico-culturale; orientamento e accesso ai servizi del territorio.</w:t>
            </w: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stranieri non accompagnati in età adolescenziale con l'obiettivo di favorire l'inclusione sociale</w:t>
            </w:r>
          </w:p>
        </w:tc>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saranno coinvolti attivamente nelle attività proposte supportati dall’equipe che favorirà il processo di conoscenza dei beneficiari della struttura e degli strumenti messi in campo per realizzare le attività, in particolare saranno interessati nelle attività di supporto scolastico, ludico- ricreative, accompagnamento e orientamento ai servizi del territorio, e faciliteranno il percorso di inclusione e inserimento socio lavorativo. Svolgeranno anche orientamento e accompagnamento all'inserimento lavorativo; orientamento e accompagnamento all'inserimento abitativo; orientamento e di accompagnamento all'inserimento sociale; orientamento e accompagnamento legale; tutela psico-socio-sanitaria</w:t>
            </w:r>
          </w:p>
        </w:tc>
      </w:tr>
      <w:tr>
        <w:trPr>
          <w:cantSplit w:val="0"/>
          <w:trHeight w:val="255" w:hRule="atLeast"/>
          <w:tblHeader w:val="0"/>
        </w:trPr>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Centri di Aggregazione Giovanile con progetti finalizzati alla prevenzione del disagio giovanile.</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in età compresa tra i 6 e i 12 anni inviati dai servizi sociali comunali, dalle scuole del territorio o arrivano tramite autoinvio. Minori con ADHD, disturbo dell'attenzione. </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Affiancamento nelle attività ordinaria dei Centri. Attività di osservazione partecipata delle, conoscenza dei minori e sviluppo relazione con loro. Affiancamento alle attività che prevedrà l'organizzazione e la realizzazione di laboratori creativi, attività ludiche, escursioni naturalistiche, supporto scolastico, turismo sociale.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di sostegno scolastico (doposcuola); - Attività di organizzazione del tempo libero dei minori della Comunità; - Attività pratiche, creative e aggregative sia nella Comunità che nel territorio; - Accompagnamento a gite o uscite; - Attività di rete con associazioni giovanili del territorio. Le attività prevedono escursioni naturalistiche e culturali, laboratori creativi, attività ludiche e supporto scolastico.</w:t>
            </w:r>
          </w:p>
        </w:tc>
      </w:tr>
      <w:tr>
        <w:trPr>
          <w:cantSplit w:val="0"/>
          <w:trHeight w:val="255" w:hRule="atLeast"/>
          <w:tblHeader w:val="0"/>
        </w:trPr>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Servizi per minori e famiglie</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dai 6 ai 13 anni in situazione di disagio e povertà educativa che si ritrovano a rischio dispersione scolastica. </w:t>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si occuperanno di affiancare e supportare psicologi ed educatori nella realizzazione delle attività di doposcuola per minori (dai 6 ai 13 anni), contribuendo all'apprendimento di competenze e allo sviluppo relazionale e sociale dei partecipanti al progetto, oltre ad interventi di natura ludico, animativa e aggregativa inerenti il tempo libero e l’estate.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5" w:hRule="atLeast"/>
          <w:tblHeader w:val="0"/>
        </w:trPr>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Comunità educative per minori. </w:t>
            </w: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con forme di disagio familiare e sociale. Minori con disturbi di apprendimento e problemi relazionali di vari livelli</w:t>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SCU affiancheranno il personale educativo delle progettazioni sopra indicate. In particolare si curerà, vista l'età dei minori, all'accessibilità all'educazione scolastica come trampolino per una formazione personale e professionale.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Attività di accoglienza, osservazione, supporto scolastico, inserimento lavorativo, attività di stage, attività ludico- ricreative-espressive, progettazioni individualizzate, con l'obiettivo di sviluppare in questi ragazzi abilità e competenze attraverso inserimenti scolastici, formativi e lavorativi.</w:t>
            </w:r>
          </w:p>
        </w:tc>
      </w:tr>
      <w:tr>
        <w:trPr>
          <w:cantSplit w:val="0"/>
          <w:trHeight w:val="255" w:hRule="atLeast"/>
          <w:tblHeader w:val="0"/>
        </w:trPr>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Strutture di accoglienza per minori con problematiche d disabilità cognitive. </w:t>
            </w: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con diverse fasce di età, italiani e stranieri, provenienti da situazioni di grave maltrattamento, di disagio psico-sociale, di fragilità psichica, con o senza segnalazione da parte del Tribunale per i Minorenni, in carico ai Servizi. </w:t>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saranno coinvolti nel supporto agli operatori nella gestione delle attività quotidiane programmate all'interno dei servizi residenziali. Particolare attenzione viene inoltre posta nel coinvolgere i volontari nel supporto organizzativo e gestione delle attività semi-residenziali e laboratoriali proposte ai minori all'interno dell'attività del diurno e dei progetti territoriali. In presenza di nuove progettazioni e/o attivazione di nuovi servizi è previsto il loro coinvolgimento nelle fasi di sviluppo e comunicazione degli stessi.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fianco dell’intervento residenziale, sono inoltre attive sul territorio con la proposta di attività e servizi specifici come le progettazioni sul tema del contrasto alla dispersione scolastica e dell’accompagnamento all’inclusione formativa-lavorativa, la strutturazione di percorsi sul tema dell’autonomia, attraverso la messa a disposizione di appartamenti dedicati, le attività di accompagnamento alla pratica sportiva. La presenza dei volontari permette di facilitare il confronto con la loro "normalità" di vita rispetto alle situazione di difficoltà/disagio da cui provengono i minori.</w:t>
            </w:r>
          </w:p>
        </w:tc>
      </w:tr>
      <w:tr>
        <w:trPr>
          <w:cantSplit w:val="0"/>
          <w:trHeight w:val="255" w:hRule="atLeast"/>
          <w:tblHeader w:val="0"/>
        </w:trPr>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Comunità residenziali e comunità Diurne</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minori in situazioni di rischio e pregiudizio, in carico a servizi sociali territoriali (Protezione e cura dei minori, Neuropsichiatria Infantile, Consultorio Famigliare) ragazzi e ragazze collocati in comunità su provvedimento civile e/o penale dell'AGM.</w:t>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volontari saranno impegnati nell’accompagnamento e affiancamento dei ragazzi accolti in attività scolastica, esperienziali, socializzanti. Inoltre affiancheranno i destinatari in attività della vita quotidiana presso la sede della cooperativa.  L’equipe di educatori opera con i ragazzi su tutti gli aspetti legati alla loro crescita (scuola, tempo libero, relazioni, famiglia).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Supporto alle attività all'interno delle comunità alloggio per minori, volte a costruire processi di inclusione sociale, potenziare gli interventi socio culturali, favorire il successo formativo,</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POSTI DISPONIBILI, SERVIZI OFFERTI:</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numero posti totali: 80</w:t>
      </w:r>
    </w:p>
    <w:p w:rsidR="00000000" w:rsidDel="00000000" w:rsidP="00000000" w:rsidRDefault="00000000" w:rsidRPr="00000000" w14:paraId="0000004D">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Posti con vitto e alloggio: 12 </w:t>
      </w:r>
    </w:p>
    <w:p w:rsidR="00000000" w:rsidDel="00000000" w:rsidP="00000000" w:rsidRDefault="00000000" w:rsidRPr="00000000" w14:paraId="0000004E">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Posti con solo vitto: 10</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Posti senza vitto e alloggio: 58</w:t>
      </w:r>
    </w:p>
    <w:p w:rsidR="00000000" w:rsidDel="00000000" w:rsidP="00000000" w:rsidRDefault="00000000" w:rsidRPr="00000000" w14:paraId="00000050">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1" w:sz="4" w:val="single"/>
          <w:left w:color="000000" w:space="4" w:sz="4" w:val="single"/>
          <w:bottom w:color="000000" w:space="1" w:sz="4" w:val="single"/>
          <w:right w:color="000000" w:space="31"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Segue tabella con dettaglio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1260.0" w:type="dxa"/>
        <w:jc w:val="left"/>
        <w:tblInd w:w="-709.0" w:type="dxa"/>
        <w:tblLayout w:type="fixed"/>
        <w:tblLook w:val="0000"/>
      </w:tblPr>
      <w:tblGrid>
        <w:gridCol w:w="1360"/>
        <w:gridCol w:w="2160"/>
        <w:gridCol w:w="2620"/>
        <w:gridCol w:w="2620"/>
        <w:gridCol w:w="900"/>
        <w:gridCol w:w="920"/>
        <w:gridCol w:w="680"/>
        <w:tblGridChange w:id="0">
          <w:tblGrid>
            <w:gridCol w:w="1360"/>
            <w:gridCol w:w="2160"/>
            <w:gridCol w:w="2620"/>
            <w:gridCol w:w="2620"/>
            <w:gridCol w:w="900"/>
            <w:gridCol w:w="920"/>
            <w:gridCol w:w="680"/>
          </w:tblGrid>
        </w:tblGridChange>
      </w:tblGrid>
      <w:tr>
        <w:trPr>
          <w:cantSplit w:val="0"/>
          <w:trHeight w:val="870" w:hRule="atLeast"/>
          <w:tblHeader w:val="0"/>
        </w:trPr>
        <w:tc>
          <w:tcPr>
            <w:tcBorders>
              <w:top w:color="70ad47" w:space="0" w:sz="4" w:val="single"/>
              <w:left w:color="70ad47" w:space="0" w:sz="4" w:val="single"/>
              <w:bottom w:color="000000" w:space="0" w:sz="0" w:val="nil"/>
              <w:right w:color="000000" w:space="0" w:sz="0" w:val="nil"/>
            </w:tcBorders>
            <w:shd w:fill="70ad47"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REGIONE</w:t>
            </w:r>
            <w:r w:rsidDel="00000000" w:rsidR="00000000" w:rsidRPr="00000000">
              <w:rPr>
                <w:rtl w:val="0"/>
              </w:rPr>
            </w:r>
          </w:p>
        </w:tc>
        <w:tc>
          <w:tcPr>
            <w:tcBorders>
              <w:top w:color="70ad47" w:space="0" w:sz="4" w:val="single"/>
              <w:left w:color="000000" w:space="0" w:sz="0" w:val="nil"/>
              <w:bottom w:color="000000" w:space="0" w:sz="0" w:val="nil"/>
              <w:right w:color="000000" w:space="0" w:sz="0" w:val="nil"/>
            </w:tcBorders>
            <w:shd w:fill="70ad47"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PROV.</w:t>
            </w:r>
            <w:r w:rsidDel="00000000" w:rsidR="00000000" w:rsidRPr="00000000">
              <w:rPr>
                <w:rtl w:val="0"/>
              </w:rPr>
            </w:r>
          </w:p>
        </w:tc>
        <w:tc>
          <w:tcPr>
            <w:tcBorders>
              <w:top w:color="70ad47" w:space="0" w:sz="4" w:val="single"/>
              <w:left w:color="000000" w:space="0" w:sz="0" w:val="nil"/>
              <w:bottom w:color="000000" w:space="0" w:sz="0" w:val="nil"/>
              <w:right w:color="000000" w:space="0" w:sz="0" w:val="nil"/>
            </w:tcBorders>
            <w:shd w:fill="70ad47"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COMUNE</w:t>
            </w:r>
            <w:r w:rsidDel="00000000" w:rsidR="00000000" w:rsidRPr="00000000">
              <w:rPr>
                <w:rtl w:val="0"/>
              </w:rPr>
            </w:r>
          </w:p>
        </w:tc>
        <w:tc>
          <w:tcPr>
            <w:tcBorders>
              <w:top w:color="70ad47" w:space="0" w:sz="4" w:val="single"/>
              <w:left w:color="000000" w:space="0" w:sz="0" w:val="nil"/>
              <w:bottom w:color="000000" w:space="0" w:sz="0" w:val="nil"/>
              <w:right w:color="000000" w:space="0" w:sz="0" w:val="nil"/>
            </w:tcBorders>
            <w:shd w:fill="70ad47"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ENTE</w:t>
            </w:r>
            <w:r w:rsidDel="00000000" w:rsidR="00000000" w:rsidRPr="00000000">
              <w:rPr>
                <w:rtl w:val="0"/>
              </w:rPr>
            </w:r>
          </w:p>
        </w:tc>
        <w:tc>
          <w:tcPr>
            <w:tcBorders>
              <w:top w:color="70ad47" w:space="0" w:sz="4" w:val="single"/>
              <w:left w:color="000000" w:space="0" w:sz="0" w:val="nil"/>
              <w:bottom w:color="000000" w:space="0" w:sz="0" w:val="nil"/>
              <w:right w:color="000000" w:space="0" w:sz="0" w:val="nil"/>
            </w:tcBorders>
            <w:shd w:fill="70ad47"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Senza vitto e alloggio</w:t>
            </w:r>
            <w:r w:rsidDel="00000000" w:rsidR="00000000" w:rsidRPr="00000000">
              <w:rPr>
                <w:rtl w:val="0"/>
              </w:rPr>
            </w:r>
          </w:p>
        </w:tc>
        <w:tc>
          <w:tcPr>
            <w:tcBorders>
              <w:top w:color="70ad47" w:space="0" w:sz="4" w:val="single"/>
              <w:left w:color="000000" w:space="0" w:sz="0" w:val="nil"/>
              <w:bottom w:color="000000" w:space="0" w:sz="0" w:val="nil"/>
              <w:right w:color="000000" w:space="0" w:sz="0" w:val="nil"/>
            </w:tcBorders>
            <w:shd w:fill="70ad47"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Con vitto e alloggio</w:t>
            </w:r>
            <w:r w:rsidDel="00000000" w:rsidR="00000000" w:rsidRPr="00000000">
              <w:rPr>
                <w:rtl w:val="0"/>
              </w:rPr>
            </w:r>
          </w:p>
        </w:tc>
        <w:tc>
          <w:tcPr>
            <w:tcBorders>
              <w:top w:color="70ad47" w:space="0" w:sz="4" w:val="single"/>
              <w:left w:color="000000" w:space="0" w:sz="0" w:val="nil"/>
              <w:bottom w:color="000000" w:space="0" w:sz="0" w:val="nil"/>
              <w:right w:color="70ad47" w:space="0" w:sz="4" w:val="single"/>
            </w:tcBorders>
            <w:shd w:fill="70ad47"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Solo Vitto</w:t>
            </w:r>
            <w:r w:rsidDel="00000000" w:rsidR="00000000" w:rsidRPr="00000000">
              <w:rPr>
                <w:rtl w:val="0"/>
              </w:rPr>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Calabria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COSENZA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COSENZA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 Pancrazio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Calabria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REGGIO CALABRIA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POLISTENA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Parrocchia Santa Marina Vergine</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Campania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NAPOLI</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MARIGLIANO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IRENE '95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Campania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NAPOLI</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MARIGLIANO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IRENE '95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58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Campania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NAPOLI</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MARIGLIANO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IRENE '95 COOPERATIVA SOCIALE</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Romagna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GROUP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Romagna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GROUP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Romagna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GAGGIO MONTANO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GROUP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Romagna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MARZABOTTO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GROUP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Romagna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MARZABOTTO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GROUP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Romagna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BOLOGNA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SALA BOLOGNESE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GROUP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Lazio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MONTEROTONDO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FOLIAS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Lazio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MONTEROTONDO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FOLIAS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Liguria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GENOVA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RAPALLO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Liguria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IMPERIA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VALLECROSIA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Lombardia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Lombardia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LAGLIO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Lombardia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VERCURAGO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Lombardia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VERCURAGO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Lombardia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VERCURAGO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Lombardia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MILANO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MILANO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Comunità  Nuova Onlus</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Marche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ASCOLI PICENO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ASCOLI PICENO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AMA AQUILONE Coop. S.</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Piemonte</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CUNEO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NARZOLE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Puglia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BARI</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CAPS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58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Puglia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BARLETTA-ANDRIA-TRANI</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Oasi 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Sardegna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CAGLIARI</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ELMAS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SOMASCHI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Sicilia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CATANIA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CATANIA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PROSPETTIVA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Sicilia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CATANIA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CATANIA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PROSPETTIVA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Sicilia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PALERMO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PALERMO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di Acc. Padre Nostro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PADOVA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CITTADELLA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La Grande Casa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r>
      <w:tr>
        <w:trPr>
          <w:cantSplit w:val="0"/>
          <w:trHeight w:val="58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PADOVA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MONTAGNANA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Associazione Pavoniana "La Famiglia"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PADOVA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 Giorgio alle Pertiche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Fondazione La Grande Casa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TREVISO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CROCETTA DEL MONTELLO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Kiriku'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BASSANO DEL GRAPPA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Adelante Coop. Soc. onlus</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BASSANO DEL GRAPPA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CALVENE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Radica' Coop. Soc.</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000000" w:space="0" w:sz="0" w:val="nil"/>
              <w:right w:color="000000" w:space="0" w:sz="0" w:val="nil"/>
            </w:tcBorders>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 Progetto sulla Soglia </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70ad47" w:space="0" w:sz="4" w:val="single"/>
              <w:left w:color="000000" w:space="0" w:sz="0" w:val="nil"/>
              <w:bottom w:color="000000" w:space="0" w:sz="0" w:val="nil"/>
              <w:right w:color="000000" w:space="0" w:sz="0" w:val="nil"/>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000000" w:space="0" w:sz="0" w:val="nil"/>
              <w:right w:color="70ad47" w:space="0" w:sz="4" w:val="single"/>
            </w:tcBorders>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290" w:hRule="atLeast"/>
          <w:tblHeader w:val="0"/>
        </w:trPr>
        <w:tc>
          <w:tcPr>
            <w:tcBorders>
              <w:top w:color="70ad47" w:space="0" w:sz="4" w:val="single"/>
              <w:left w:color="70ad47" w:space="0" w:sz="4" w:val="single"/>
              <w:bottom w:color="70ad47" w:space="0" w:sz="4" w:val="single"/>
              <w:right w:color="000000" w:space="0" w:sz="0" w:val="nil"/>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Veneto</w:t>
            </w:r>
          </w:p>
        </w:tc>
        <w:tc>
          <w:tcPr>
            <w:tcBorders>
              <w:top w:color="70ad47" w:space="0" w:sz="4" w:val="single"/>
              <w:left w:color="000000" w:space="0" w:sz="0" w:val="nil"/>
              <w:bottom w:color="70ad47" w:space="0" w:sz="4" w:val="single"/>
              <w:right w:color="000000" w:space="0" w:sz="0" w:val="nil"/>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w:t>
            </w:r>
          </w:p>
        </w:tc>
        <w:tc>
          <w:tcPr>
            <w:tcBorders>
              <w:top w:color="70ad47" w:space="0" w:sz="4" w:val="single"/>
              <w:left w:color="000000" w:space="0" w:sz="0" w:val="nil"/>
              <w:bottom w:color="70ad47" w:space="0" w:sz="4" w:val="single"/>
              <w:right w:color="000000" w:space="0" w:sz="0" w:val="nil"/>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VICENZA </w:t>
            </w:r>
          </w:p>
        </w:tc>
        <w:tc>
          <w:tcPr>
            <w:tcBorders>
              <w:top w:color="70ad47" w:space="0" w:sz="4" w:val="single"/>
              <w:left w:color="000000" w:space="0" w:sz="0" w:val="nil"/>
              <w:bottom w:color="70ad47" w:space="0" w:sz="4" w:val="single"/>
              <w:right w:color="000000" w:space="0" w:sz="0" w:val="nil"/>
            </w:tcBorders>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COSMO SCS</w:t>
            </w:r>
          </w:p>
        </w:tc>
        <w:tc>
          <w:tcPr>
            <w:tcBorders>
              <w:top w:color="70ad47" w:space="0" w:sz="4" w:val="single"/>
              <w:left w:color="000000" w:space="0" w:sz="0" w:val="nil"/>
              <w:bottom w:color="70ad47" w:space="0" w:sz="4" w:val="single"/>
              <w:right w:color="000000" w:space="0" w:sz="0" w:val="nil"/>
            </w:tcBorders>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70ad47" w:space="0" w:sz="4" w:val="single"/>
              <w:left w:color="000000" w:space="0" w:sz="0" w:val="nil"/>
              <w:bottom w:color="70ad47" w:space="0" w:sz="4" w:val="single"/>
              <w:right w:color="000000" w:space="0" w:sz="0" w:val="nil"/>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70ad47" w:space="0" w:sz="4" w:val="single"/>
              <w:left w:color="000000" w:space="0" w:sz="0" w:val="nil"/>
              <w:bottom w:color="70ad47" w:space="0" w:sz="4" w:val="single"/>
              <w:right w:color="70ad47" w:space="0" w:sz="4" w:val="single"/>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EVENTUALI PARTICOLARI CONDIZIONI ED OBBLIGHI DI SERVIZIO ED ASPETTI ORGANIZZATIVI:</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considerazione delle attività da svolgersi si chiede:</w:t>
      </w:r>
    </w:p>
    <w:p w:rsidR="00000000" w:rsidDel="00000000" w:rsidP="00000000" w:rsidRDefault="00000000" w:rsidRPr="00000000" w14:paraId="00000168">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Disponibilità a svolgere attività fuori sede</w:t>
      </w:r>
    </w:p>
    <w:p w:rsidR="00000000" w:rsidDel="00000000" w:rsidP="00000000" w:rsidRDefault="00000000" w:rsidRPr="00000000" w14:paraId="00000169">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Disponibilità alla flessibilità oraria e all’eventuale turnazione.</w:t>
      </w:r>
    </w:p>
    <w:p w:rsidR="00000000" w:rsidDel="00000000" w:rsidP="00000000" w:rsidRDefault="00000000" w:rsidRPr="00000000" w14:paraId="0000016A">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Disponibilità a svolgere servizio nei giorni di sabato e festivi.</w:t>
      </w:r>
    </w:p>
    <w:p w:rsidR="00000000" w:rsidDel="00000000" w:rsidP="00000000" w:rsidRDefault="00000000" w:rsidRPr="00000000" w14:paraId="0000016B">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Disponibilità a svolgere missioni anche in luoghi diversi dalla sede del servizio o fuori Regione.</w:t>
      </w:r>
    </w:p>
    <w:p w:rsidR="00000000" w:rsidDel="00000000" w:rsidP="00000000" w:rsidRDefault="00000000" w:rsidRPr="00000000" w14:paraId="0000016C">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Disponibilità alla guida di autoveicoli messi a disposizione dell’Ente se in possesso di patente di tipo B.</w:t>
      </w:r>
    </w:p>
    <w:p w:rsidR="00000000" w:rsidDel="00000000" w:rsidP="00000000" w:rsidRDefault="00000000" w:rsidRPr="00000000" w14:paraId="0000016D">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Rispetto del regolamento interno dell’Ente.</w:t>
      </w:r>
    </w:p>
    <w:p w:rsidR="00000000" w:rsidDel="00000000" w:rsidP="00000000" w:rsidRDefault="00000000" w:rsidRPr="00000000" w14:paraId="0000016E">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Rispetto della privacy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Giorni di servizio settimanali ed orario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 ore settimanali da svolgere su 5 giorni a settimana per un massimo di 5 ore al giorno.</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EVENTUALI REQUISITI RICHIESTI: </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Osservanza delle indicazioni e disposizioni sull’uso dei dispositivi di protezione individuali e delle norme di comportamento per la prevenzione del contagio del Covid19.</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DESCRIZIONE DEI CRITERI DI SELEZIONE: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Gli strumenti utilizzati per l’espletamento delle procedure di selezione sono: </w:t>
      </w:r>
    </w:p>
    <w:p w:rsidR="00000000" w:rsidDel="00000000" w:rsidP="00000000" w:rsidRDefault="00000000" w:rsidRPr="00000000" w14:paraId="000001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Valutazione documentale e dei titoli</w:t>
      </w:r>
    </w:p>
    <w:p w:rsidR="00000000" w:rsidDel="00000000" w:rsidP="00000000" w:rsidRDefault="00000000" w:rsidRPr="00000000" w14:paraId="0000017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Colloquio personale</w:t>
      </w:r>
    </w:p>
    <w:p w:rsidR="00000000" w:rsidDel="00000000" w:rsidP="00000000" w:rsidRDefault="00000000" w:rsidRPr="00000000" w14:paraId="000001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valutazione documentale prevede l’attribuzione di punteggi ben definiti ed un insieme di variabili legate a titoli e documenti presentati dai candidati, in linea con quanto previsto dall’apposita circolare del Dipartimento nazionale per il servizio civile universale.</w:t>
      </w:r>
    </w:p>
    <w:p w:rsidR="00000000" w:rsidDel="00000000" w:rsidP="00000000" w:rsidRDefault="00000000" w:rsidRPr="00000000" w14:paraId="000001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massimo che un candidato può ottenere è pari a 110 punti, così ripartiti: </w:t>
      </w:r>
    </w:p>
    <w:p w:rsidR="00000000" w:rsidDel="00000000" w:rsidP="00000000" w:rsidRDefault="00000000" w:rsidRPr="00000000" w14:paraId="0000017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scheda di valutazione: max 60 punti; </w:t>
      </w:r>
    </w:p>
    <w:p w:rsidR="00000000" w:rsidDel="00000000" w:rsidP="00000000" w:rsidRDefault="00000000" w:rsidRPr="00000000" w14:paraId="0000017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precedenti esperienze: max 30 punti; </w:t>
      </w:r>
    </w:p>
    <w:p w:rsidR="00000000" w:rsidDel="00000000" w:rsidP="00000000" w:rsidRDefault="00000000" w:rsidRPr="00000000" w14:paraId="0000017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titoli di studio, professionali, esperienze aggiuntive non valutate in precedenza e altre conoscenze: max 20 punti</w:t>
      </w:r>
    </w:p>
    <w:p w:rsidR="00000000" w:rsidDel="00000000" w:rsidP="00000000" w:rsidRDefault="00000000" w:rsidRPr="00000000" w14:paraId="0000017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soglia minima per l’idoneità è di 60/100 al colloquio, dunque un punteggio inferiore corrisponde alla non idoneità al progetto.</w:t>
      </w:r>
    </w:p>
    <w:p w:rsidR="00000000" w:rsidDel="00000000" w:rsidP="00000000" w:rsidRDefault="00000000" w:rsidRPr="00000000" w14:paraId="0000017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selezioni vengono svolte nelle sedi degli enti accreditati presso cui i volontari intendono svolgere il servizio civile. La selezione viene fatta da un selettore accreditato. Oltre al selettore possono essere presenti altre figure come l’operatore locale di progetto, il coordinatore del servizio, il responsabile per il servizio civile dell’ente.</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CARATTERISTICHE COMPETENZE ACQUISIBILI:</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Attestazione/certificazione delle competenze in relazione alle attività svolte durante l’espletamento del servizio. Tale certificazione sarà rilasciata da soggetti titolati ai sensi e per gli effetti del D.L.G.S. n. 13/2013, previo superamento di apposito esame.</w:t>
      </w:r>
    </w:p>
    <w:p w:rsidR="00000000" w:rsidDel="00000000" w:rsidP="00000000" w:rsidRDefault="00000000" w:rsidRPr="00000000" w14:paraId="000001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FORMAZIONE GENERALE DEGLI OPERATORI VOLONTARI:</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previste 30 ore di formazione generale da realizzarsi entro 180 giorni dall’avvio del progetto. </w:t>
        <w:br w:type="textWrapping"/>
        <w:t xml:space="preserve">Il percorso formativo comprenderà i seguenti moduli: </w:t>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“Identità del gruppo e patto formativo”</w:t>
      </w:r>
    </w:p>
    <w:p w:rsidR="00000000" w:rsidDel="00000000" w:rsidP="00000000" w:rsidRDefault="00000000" w:rsidRPr="00000000" w14:paraId="000001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“Presentazione dell’ente”</w:t>
      </w:r>
    </w:p>
    <w:p w:rsidR="00000000" w:rsidDel="00000000" w:rsidP="00000000" w:rsidRDefault="00000000" w:rsidRPr="00000000" w14:paraId="000001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“Dall’obiezione di coscienza al SCU”</w:t>
      </w:r>
    </w:p>
    <w:p w:rsidR="00000000" w:rsidDel="00000000" w:rsidP="00000000" w:rsidRDefault="00000000" w:rsidRPr="00000000" w14:paraId="000001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dovere di difesa della patria”</w:t>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“Formazione civica”</w:t>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forme di cittadinanza”</w:t>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1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“Normativa vigente e carta etica”</w:t>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1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“Disciplina dei rapporti enti-volontari”</w:t>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15"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“L’organizzazione del SCU e le sue figure”</w:t>
      </w:r>
    </w:p>
    <w:p w:rsidR="00000000" w:rsidDel="00000000" w:rsidP="00000000" w:rsidRDefault="00000000" w:rsidRPr="00000000" w14:paraId="000001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“Protezione civile”</w:t>
      </w:r>
    </w:p>
    <w:p w:rsidR="00000000" w:rsidDel="00000000" w:rsidP="00000000" w:rsidRDefault="00000000" w:rsidRPr="00000000" w14:paraId="000001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lavoro per progetti”</w:t>
      </w:r>
    </w:p>
    <w:p w:rsidR="00000000" w:rsidDel="00000000" w:rsidP="00000000" w:rsidRDefault="00000000" w:rsidRPr="00000000" w14:paraId="000001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rappresentanza dei volontari del SCU”</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hanging="688"/>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“Comunicazione e gestione dei conflitti”</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FORMAZIONE SPECIFICA DEGLI OPERATORI VOLONTARI:</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previste 72 ore di formazione specifica da svolgersi entro 90 giorni dall’avvio del servizio civile.</w:t>
      </w:r>
    </w:p>
    <w:p w:rsidR="00000000" w:rsidDel="00000000" w:rsidP="00000000" w:rsidRDefault="00000000" w:rsidRPr="00000000" w14:paraId="0000019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Vengono affrontati 10 differenti moduli con lezioni frontali e modalità di lavoro attive. </w:t>
      </w:r>
    </w:p>
    <w:p w:rsidR="00000000" w:rsidDel="00000000" w:rsidP="00000000" w:rsidRDefault="00000000" w:rsidRPr="00000000" w14:paraId="000001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seguito i moduli e il numero di ore ad essi dedicati.</w:t>
      </w:r>
    </w:p>
    <w:tbl>
      <w:tblPr>
        <w:tblStyle w:val="Table4"/>
        <w:tblW w:w="9623.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688"/>
        <w:gridCol w:w="2846"/>
        <w:gridCol w:w="993"/>
        <w:gridCol w:w="5096"/>
        <w:tblGridChange w:id="0">
          <w:tblGrid>
            <w:gridCol w:w="688"/>
            <w:gridCol w:w="2846"/>
            <w:gridCol w:w="993"/>
            <w:gridCol w:w="5096"/>
          </w:tblGrid>
        </w:tblGridChange>
      </w:tblGrid>
      <w:tr>
        <w:trPr>
          <w:cantSplit w:val="0"/>
          <w:tblHeader w:val="0"/>
        </w:trPr>
        <w:tc>
          <w:tcPr>
            <w:tcBorders>
              <w:right w:color="000000" w:space="0" w:sz="4" w:val="single"/>
            </w:tcBorders>
            <w:shd w:fill="f2f2f2" w:val="cle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w:t>
            </w:r>
            <w:r w:rsidDel="00000000" w:rsidR="00000000" w:rsidRPr="00000000">
              <w:rPr>
                <w:rtl w:val="0"/>
              </w:rPr>
            </w:r>
          </w:p>
        </w:tc>
        <w:tc>
          <w:tcPr>
            <w:tcBorders>
              <w:right w:color="000000" w:space="0" w:sz="4" w:val="single"/>
            </w:tcBorders>
            <w:shd w:fill="f2f2f2" w:val="cle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Titoli moduli</w:t>
            </w:r>
            <w:r w:rsidDel="00000000" w:rsidR="00000000" w:rsidRPr="00000000">
              <w:rPr>
                <w:rtl w:val="0"/>
              </w:rPr>
            </w:r>
          </w:p>
        </w:tc>
        <w:tc>
          <w:tcPr>
            <w:tcBorders>
              <w:right w:color="000000" w:space="0" w:sz="4" w:val="single"/>
            </w:tcBorders>
            <w:shd w:fill="f2f2f2" w:val="cle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Ore</w:t>
            </w:r>
            <w:r w:rsidDel="00000000" w:rsidR="00000000" w:rsidRPr="00000000">
              <w:rPr>
                <w:rtl w:val="0"/>
              </w:rPr>
            </w:r>
          </w:p>
        </w:tc>
        <w:tc>
          <w:tcPr>
            <w:tcBorders>
              <w:right w:color="000000" w:space="0" w:sz="4" w:val="single"/>
            </w:tcBorders>
            <w:shd w:fill="f2f2f2" w:val="cle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AZIONE PROGETTUALE CORRISPONDENTE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L’ORGANIZZAZIONE DEI SERVIZI EDUCATIVI</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Networking, logistica e pianificazione dei nuovi servizi e attività</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Comunicazione e pubblicizzazione della nuova programmazione dei servizi</w:t>
            </w:r>
          </w:p>
        </w:tc>
      </w:tr>
      <w:tr>
        <w:trPr>
          <w:cantSplit w:val="0"/>
          <w:tblHeader w:val="0"/>
        </w:trPr>
        <w:tc>
          <w:tcPr>
            <w:tcBorders>
              <w:right w:color="000000" w:space="0" w:sz="4" w:val="single"/>
            </w:tcBorders>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right w:color="000000" w:space="0" w:sz="4" w:val="single"/>
            </w:tcBorders>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CONOSCENZA DEL TERRITORIO E IL LAVORO DI RETE NEI PROGETTI EDUCATIVI</w:t>
            </w:r>
          </w:p>
        </w:tc>
        <w:tc>
          <w:tcPr>
            <w:tcBorders>
              <w:right w:color="000000" w:space="0" w:sz="4" w:val="single"/>
            </w:tcBorders>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right w:color="000000" w:space="0" w:sz="4" w:val="single"/>
            </w:tcBorders>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Implementazione attività operative</w:t>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NORMATIVE DI RIFERIMENTO DEI PROGETTI EDUCATIVI</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Modellizzazione operativa e diffusione in ambito delle metodologie di coprogettazione pubblico privato;</w:t>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LAVORO DI GRUPPO NEI SERVIZI SOCIALI, COMPETENZE E PROCESSI E RUOLI</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Implementazione attività operative</w:t>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DOMANDA SOCIALE DI EDUCAZIONE E I BISOGNI DEI MINORI AL TEMPO DEL COVID</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Valutazione di impatto e restituzione formativa;</w:t>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RESILIENZA COME RISORSA NELLO SVILUPPO E NELL’EDUCAZIONE DEL BAMBINO</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Implementazione attività operative</w:t>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PROGETTARE INTERVENTI EDUCATIVI CON I MINORI, STRUMENTI, METODOLOGIE E RIFERIMENTI TEORICI</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Implementazione spazio di confronto e condivisione online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FORMAZIONE E INFORMAZIONE SUI RISCHI CONNESSI ALL’IMPIEGO DEI VOLONTARI IN PROGETTI DI SERVIZIO CIVILE</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Modulo obbligatorio</w:t>
            </w:r>
          </w:p>
        </w:tc>
      </w:tr>
    </w:tbl>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PARTECIPAZIONE DI GIOVANI CON MINORI OPPORTUNITA’ </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Numero posti riservati per giovani con minori opportunità (requisito dichiarazione ISEE inferiore a 15000 Euro)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1 per sede:</w:t>
      </w:r>
    </w:p>
    <w:tbl>
      <w:tblPr>
        <w:tblStyle w:val="Table5"/>
        <w:tblW w:w="9601.0" w:type="dxa"/>
        <w:jc w:val="left"/>
        <w:tblInd w:w="-108.0" w:type="dxa"/>
        <w:tblBorders>
          <w:top w:color="000000" w:space="0" w:sz="4" w:val="single"/>
          <w:left w:color="000000" w:space="0" w:sz="4" w:val="single"/>
          <w:bottom w:color="000000" w:space="0" w:sz="4" w:val="single"/>
          <w:right w:color="000000" w:space="0" w:sz="0" w:val="nil"/>
          <w:insideH w:color="000000" w:space="0" w:sz="4" w:val="single"/>
          <w:insideV w:color="000000" w:space="0" w:sz="4" w:val="single"/>
        </w:tblBorders>
        <w:tblLayout w:type="fixed"/>
        <w:tblLook w:val="0000"/>
      </w:tblPr>
      <w:tblGrid>
        <w:gridCol w:w="3084"/>
        <w:gridCol w:w="3267"/>
        <w:gridCol w:w="3250"/>
        <w:tblGridChange w:id="0">
          <w:tblGrid>
            <w:gridCol w:w="3084"/>
            <w:gridCol w:w="3267"/>
            <w:gridCol w:w="3250"/>
          </w:tblGrid>
        </w:tblGridChange>
      </w:tblGrid>
      <w:tr>
        <w:trPr>
          <w:cantSplit w:val="0"/>
          <w:trHeight w:val="292" w:hRule="atLeast"/>
          <w:tblHeader w:val="0"/>
        </w:trPr>
        <w:tc>
          <w:tcPr>
            <w:vAlign w:val="top"/>
          </w:tcPr>
          <w:p w:rsidR="00000000" w:rsidDel="00000000" w:rsidP="00000000" w:rsidRDefault="00000000" w:rsidRPr="00000000" w14:paraId="000001D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Ente</w:t>
            </w:r>
            <w:r w:rsidDel="00000000" w:rsidR="00000000" w:rsidRPr="00000000">
              <w:rPr>
                <w:rtl w:val="0"/>
              </w:rPr>
            </w:r>
          </w:p>
        </w:tc>
        <w:tc>
          <w:tcPr>
            <w:vAlign w:val="top"/>
          </w:tcPr>
          <w:p w:rsidR="00000000" w:rsidDel="00000000" w:rsidP="00000000" w:rsidRDefault="00000000" w:rsidRPr="00000000" w14:paraId="000001D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Indirizzo</w:t>
            </w:r>
            <w:r w:rsidDel="00000000" w:rsidR="00000000" w:rsidRPr="00000000">
              <w:rPr>
                <w:rtl w:val="0"/>
              </w:rPr>
            </w:r>
          </w:p>
        </w:tc>
        <w:tc>
          <w:tcPr>
            <w:vAlign w:val="top"/>
          </w:tcPr>
          <w:p w:rsidR="00000000" w:rsidDel="00000000" w:rsidP="00000000" w:rsidRDefault="00000000" w:rsidRPr="00000000" w14:paraId="000001D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Comune</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D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Centro Acc.za Padre Nostro ETS</w:t>
            </w:r>
          </w:p>
        </w:tc>
        <w:tc>
          <w:tcPr>
            <w:vAlign w:val="top"/>
          </w:tcPr>
          <w:p w:rsidR="00000000" w:rsidDel="00000000" w:rsidP="00000000" w:rsidRDefault="00000000" w:rsidRPr="00000000" w14:paraId="000001D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San Ciro 23</w:t>
            </w:r>
          </w:p>
        </w:tc>
        <w:tc>
          <w:tcPr>
            <w:vAlign w:val="top"/>
          </w:tcPr>
          <w:p w:rsidR="00000000" w:rsidDel="00000000" w:rsidP="00000000" w:rsidRDefault="00000000" w:rsidRPr="00000000" w14:paraId="000001D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PALERMO </w:t>
            </w:r>
          </w:p>
        </w:tc>
      </w:tr>
      <w:tr>
        <w:trPr>
          <w:cantSplit w:val="0"/>
          <w:trHeight w:val="292" w:hRule="atLeast"/>
          <w:tblHeader w:val="0"/>
        </w:trPr>
        <w:tc>
          <w:tcPr>
            <w:vAlign w:val="top"/>
          </w:tcPr>
          <w:p w:rsidR="00000000" w:rsidDel="00000000" w:rsidP="00000000" w:rsidRDefault="00000000" w:rsidRPr="00000000" w14:paraId="000001D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AMA AQUILONE</w:t>
            </w:r>
          </w:p>
        </w:tc>
        <w:tc>
          <w:tcPr>
            <w:vAlign w:val="top"/>
          </w:tcPr>
          <w:p w:rsidR="00000000" w:rsidDel="00000000" w:rsidP="00000000" w:rsidRDefault="00000000" w:rsidRPr="00000000" w14:paraId="000001D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NAVICELLA 148</w:t>
            </w:r>
          </w:p>
        </w:tc>
        <w:tc>
          <w:tcPr>
            <w:vAlign w:val="top"/>
          </w:tcPr>
          <w:p w:rsidR="00000000" w:rsidDel="00000000" w:rsidP="00000000" w:rsidRDefault="00000000" w:rsidRPr="00000000" w14:paraId="000001E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ASCOLI PICENO </w:t>
            </w:r>
          </w:p>
        </w:tc>
      </w:tr>
      <w:tr>
        <w:trPr>
          <w:cantSplit w:val="0"/>
          <w:trHeight w:val="292" w:hRule="atLeast"/>
          <w:tblHeader w:val="0"/>
        </w:trPr>
        <w:tc>
          <w:tcPr>
            <w:vAlign w:val="top"/>
          </w:tcPr>
          <w:p w:rsidR="00000000" w:rsidDel="00000000" w:rsidP="00000000" w:rsidRDefault="00000000" w:rsidRPr="00000000" w14:paraId="000001E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COOPERATIVA SOCIALE </w:t>
            </w:r>
          </w:p>
        </w:tc>
        <w:tc>
          <w:tcPr>
            <w:vAlign w:val="top"/>
          </w:tcPr>
          <w:p w:rsidR="00000000" w:rsidDel="00000000" w:rsidP="00000000" w:rsidRDefault="00000000" w:rsidRPr="00000000" w14:paraId="000001E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NATALE LOIACONO 7</w:t>
            </w:r>
          </w:p>
        </w:tc>
        <w:tc>
          <w:tcPr>
            <w:vAlign w:val="top"/>
          </w:tcPr>
          <w:p w:rsidR="00000000" w:rsidDel="00000000" w:rsidP="00000000" w:rsidRDefault="00000000" w:rsidRPr="00000000" w14:paraId="000001E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BARI </w:t>
            </w:r>
          </w:p>
        </w:tc>
      </w:tr>
      <w:tr>
        <w:trPr>
          <w:cantSplit w:val="0"/>
          <w:trHeight w:val="292" w:hRule="atLeast"/>
          <w:tblHeader w:val="0"/>
        </w:trPr>
        <w:tc>
          <w:tcPr>
            <w:vAlign w:val="top"/>
          </w:tcPr>
          <w:p w:rsidR="00000000" w:rsidDel="00000000" w:rsidP="00000000" w:rsidRDefault="00000000" w:rsidRPr="00000000" w14:paraId="000001E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COSMO SCS</w:t>
            </w:r>
          </w:p>
        </w:tc>
        <w:tc>
          <w:tcPr>
            <w:vAlign w:val="top"/>
          </w:tcPr>
          <w:p w:rsidR="00000000" w:rsidDel="00000000" w:rsidP="00000000" w:rsidRDefault="00000000" w:rsidRPr="00000000" w14:paraId="000001E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Giacomo Puccini 22</w:t>
            </w:r>
          </w:p>
        </w:tc>
        <w:tc>
          <w:tcPr>
            <w:vAlign w:val="top"/>
          </w:tcPr>
          <w:p w:rsidR="00000000" w:rsidDel="00000000" w:rsidP="00000000" w:rsidRDefault="00000000" w:rsidRPr="00000000" w14:paraId="000001E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VICENZA </w:t>
            </w:r>
          </w:p>
        </w:tc>
      </w:tr>
      <w:tr>
        <w:trPr>
          <w:cantSplit w:val="0"/>
          <w:trHeight w:val="292" w:hRule="atLeast"/>
          <w:tblHeader w:val="0"/>
        </w:trPr>
        <w:tc>
          <w:tcPr>
            <w:vAlign w:val="top"/>
          </w:tcPr>
          <w:p w:rsidR="00000000" w:rsidDel="00000000" w:rsidP="00000000" w:rsidRDefault="00000000" w:rsidRPr="00000000" w14:paraId="000001E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FONDAZIONE SOMASCHI </w:t>
            </w:r>
          </w:p>
        </w:tc>
        <w:tc>
          <w:tcPr>
            <w:vAlign w:val="top"/>
          </w:tcPr>
          <w:p w:rsidR="00000000" w:rsidDel="00000000" w:rsidP="00000000" w:rsidRDefault="00000000" w:rsidRPr="00000000" w14:paraId="000001E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DEI SOMASCHI 12</w:t>
            </w:r>
          </w:p>
        </w:tc>
        <w:tc>
          <w:tcPr>
            <w:vAlign w:val="top"/>
          </w:tcPr>
          <w:p w:rsidR="00000000" w:rsidDel="00000000" w:rsidP="00000000" w:rsidRDefault="00000000" w:rsidRPr="00000000" w14:paraId="000001E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ELMAS </w:t>
            </w:r>
          </w:p>
        </w:tc>
      </w:tr>
      <w:tr>
        <w:trPr>
          <w:cantSplit w:val="0"/>
          <w:trHeight w:val="292" w:hRule="atLeast"/>
          <w:tblHeader w:val="0"/>
        </w:trPr>
        <w:tc>
          <w:tcPr>
            <w:vAlign w:val="top"/>
          </w:tcPr>
          <w:p w:rsidR="00000000" w:rsidDel="00000000" w:rsidP="00000000" w:rsidRDefault="00000000" w:rsidRPr="00000000" w14:paraId="000001E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FONDAZIONE SOMASCHI </w:t>
            </w:r>
          </w:p>
        </w:tc>
        <w:tc>
          <w:tcPr>
            <w:vAlign w:val="top"/>
          </w:tcPr>
          <w:p w:rsidR="00000000" w:rsidDel="00000000" w:rsidP="00000000" w:rsidRDefault="00000000" w:rsidRPr="00000000" w14:paraId="000001E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S. GIROLAMO EMILIANI 26</w:t>
            </w:r>
          </w:p>
        </w:tc>
        <w:tc>
          <w:tcPr>
            <w:vAlign w:val="top"/>
          </w:tcPr>
          <w:p w:rsidR="00000000" w:rsidDel="00000000" w:rsidP="00000000" w:rsidRDefault="00000000" w:rsidRPr="00000000" w14:paraId="000001E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RAPALLO </w:t>
            </w:r>
          </w:p>
        </w:tc>
      </w:tr>
      <w:tr>
        <w:trPr>
          <w:cantSplit w:val="0"/>
          <w:trHeight w:val="292" w:hRule="atLeast"/>
          <w:tblHeader w:val="0"/>
        </w:trPr>
        <w:tc>
          <w:tcPr>
            <w:vAlign w:val="top"/>
          </w:tcPr>
          <w:p w:rsidR="00000000" w:rsidDel="00000000" w:rsidP="00000000" w:rsidRDefault="00000000" w:rsidRPr="00000000" w14:paraId="000001E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FONDAZIONE SOMASCHI </w:t>
            </w:r>
          </w:p>
        </w:tc>
        <w:tc>
          <w:tcPr>
            <w:vAlign w:val="top"/>
          </w:tcPr>
          <w:p w:rsidR="00000000" w:rsidDel="00000000" w:rsidP="00000000" w:rsidRDefault="00000000" w:rsidRPr="00000000" w14:paraId="000001E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PAPA GIOVANNI XXIII 2</w:t>
            </w:r>
          </w:p>
        </w:tc>
        <w:tc>
          <w:tcPr>
            <w:vAlign w:val="top"/>
          </w:tcPr>
          <w:p w:rsidR="00000000" w:rsidDel="00000000" w:rsidP="00000000" w:rsidRDefault="00000000" w:rsidRPr="00000000" w14:paraId="000001E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VERCURAGO </w:t>
            </w:r>
          </w:p>
        </w:tc>
      </w:tr>
      <w:tr>
        <w:trPr>
          <w:cantSplit w:val="0"/>
          <w:trHeight w:val="292" w:hRule="atLeast"/>
          <w:tblHeader w:val="0"/>
        </w:trPr>
        <w:tc>
          <w:tcPr>
            <w:vAlign w:val="top"/>
          </w:tcPr>
          <w:p w:rsidR="00000000" w:rsidDel="00000000" w:rsidP="00000000" w:rsidRDefault="00000000" w:rsidRPr="00000000" w14:paraId="000001F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IRENE '95 COOP.</w:t>
            </w:r>
          </w:p>
        </w:tc>
        <w:tc>
          <w:tcPr>
            <w:vAlign w:val="top"/>
          </w:tcPr>
          <w:p w:rsidR="00000000" w:rsidDel="00000000" w:rsidP="00000000" w:rsidRDefault="00000000" w:rsidRPr="00000000" w14:paraId="000001F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CORSO CAMPANO 94</w:t>
            </w:r>
          </w:p>
        </w:tc>
        <w:tc>
          <w:tcPr>
            <w:vAlign w:val="top"/>
          </w:tcPr>
          <w:p w:rsidR="00000000" w:rsidDel="00000000" w:rsidP="00000000" w:rsidRDefault="00000000" w:rsidRPr="00000000" w14:paraId="000001F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MARIGLIANO </w:t>
            </w:r>
          </w:p>
        </w:tc>
      </w:tr>
      <w:tr>
        <w:trPr>
          <w:cantSplit w:val="0"/>
          <w:trHeight w:val="292" w:hRule="atLeast"/>
          <w:tblHeader w:val="0"/>
        </w:trPr>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IRENE '95 COOP.</w:t>
            </w:r>
            <w:r w:rsidDel="00000000" w:rsidR="00000000" w:rsidRPr="00000000">
              <w:rPr>
                <w:rtl w:val="0"/>
              </w:rPr>
            </w:r>
          </w:p>
        </w:tc>
        <w:tc>
          <w:tcPr>
            <w:vAlign w:val="top"/>
          </w:tcPr>
          <w:p w:rsidR="00000000" w:rsidDel="00000000" w:rsidP="00000000" w:rsidRDefault="00000000" w:rsidRPr="00000000" w14:paraId="000001F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CORSO CAMPANO 94</w:t>
            </w:r>
          </w:p>
        </w:tc>
        <w:tc>
          <w:tcPr>
            <w:vAlign w:val="top"/>
          </w:tcPr>
          <w:p w:rsidR="00000000" w:rsidDel="00000000" w:rsidP="00000000" w:rsidRDefault="00000000" w:rsidRPr="00000000" w14:paraId="000001F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MARIGLIANO </w:t>
            </w:r>
          </w:p>
        </w:tc>
      </w:tr>
      <w:tr>
        <w:trPr>
          <w:cantSplit w:val="0"/>
          <w:trHeight w:val="292" w:hRule="atLeast"/>
          <w:tblHeader w:val="0"/>
        </w:trPr>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IRENE '95 COOP.</w:t>
            </w:r>
            <w:r w:rsidDel="00000000" w:rsidR="00000000" w:rsidRPr="00000000">
              <w:rPr>
                <w:rtl w:val="0"/>
              </w:rPr>
            </w:r>
          </w:p>
        </w:tc>
        <w:tc>
          <w:tcPr>
            <w:vAlign w:val="top"/>
          </w:tcPr>
          <w:p w:rsidR="00000000" w:rsidDel="00000000" w:rsidP="00000000" w:rsidRDefault="00000000" w:rsidRPr="00000000" w14:paraId="000001F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CORSO CAMPANO 94</w:t>
            </w:r>
          </w:p>
        </w:tc>
        <w:tc>
          <w:tcPr>
            <w:vAlign w:val="top"/>
          </w:tcPr>
          <w:p w:rsidR="00000000" w:rsidDel="00000000" w:rsidP="00000000" w:rsidRDefault="00000000" w:rsidRPr="00000000" w14:paraId="000001F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MARIGLIANO </w:t>
            </w:r>
          </w:p>
        </w:tc>
      </w:tr>
      <w:tr>
        <w:trPr>
          <w:cantSplit w:val="0"/>
          <w:trHeight w:val="292" w:hRule="atLeast"/>
          <w:tblHeader w:val="0"/>
        </w:trPr>
        <w:tc>
          <w:tcPr>
            <w:vAlign w:val="top"/>
          </w:tcPr>
          <w:p w:rsidR="00000000" w:rsidDel="00000000" w:rsidP="00000000" w:rsidRDefault="00000000" w:rsidRPr="00000000" w14:paraId="000001F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OPEN GROUP</w:t>
            </w:r>
          </w:p>
        </w:tc>
        <w:tc>
          <w:tcPr>
            <w:vAlign w:val="top"/>
          </w:tcPr>
          <w:p w:rsidR="00000000" w:rsidDel="00000000" w:rsidP="00000000" w:rsidRDefault="00000000" w:rsidRPr="00000000" w14:paraId="000001F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SCANDELLARA 11/10</w:t>
            </w:r>
          </w:p>
        </w:tc>
        <w:tc>
          <w:tcPr>
            <w:vAlign w:val="top"/>
          </w:tcPr>
          <w:p w:rsidR="00000000" w:rsidDel="00000000" w:rsidP="00000000" w:rsidRDefault="00000000" w:rsidRPr="00000000" w14:paraId="000001F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BOLOGNA </w:t>
            </w:r>
          </w:p>
        </w:tc>
      </w:tr>
      <w:tr>
        <w:trPr>
          <w:cantSplit w:val="0"/>
          <w:trHeight w:val="292" w:hRule="atLeast"/>
          <w:tblHeader w:val="0"/>
        </w:trPr>
        <w:tc>
          <w:tcPr>
            <w:vAlign w:val="top"/>
          </w:tcPr>
          <w:p w:rsidR="00000000" w:rsidDel="00000000" w:rsidP="00000000" w:rsidRDefault="00000000" w:rsidRPr="00000000" w14:paraId="000001F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PROSPETTIVA ONLUS</w:t>
            </w:r>
          </w:p>
        </w:tc>
        <w:tc>
          <w:tcPr>
            <w:vAlign w:val="top"/>
          </w:tcPr>
          <w:p w:rsidR="00000000" w:rsidDel="00000000" w:rsidP="00000000" w:rsidRDefault="00000000" w:rsidRPr="00000000" w14:paraId="000001F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GROTTA SAN GIOVANNI 51</w:t>
            </w:r>
          </w:p>
        </w:tc>
        <w:tc>
          <w:tcPr>
            <w:vAlign w:val="top"/>
          </w:tcPr>
          <w:p w:rsidR="00000000" w:rsidDel="00000000" w:rsidP="00000000" w:rsidRDefault="00000000" w:rsidRPr="00000000" w14:paraId="000001F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CATANIA </w:t>
            </w:r>
          </w:p>
        </w:tc>
      </w:tr>
      <w:tr>
        <w:trPr>
          <w:cantSplit w:val="0"/>
          <w:trHeight w:val="292" w:hRule="atLeast"/>
          <w:tblHeader w:val="0"/>
        </w:trPr>
        <w:tc>
          <w:tcPr>
            <w:vAlign w:val="top"/>
          </w:tcPr>
          <w:p w:rsidR="00000000" w:rsidDel="00000000" w:rsidP="00000000" w:rsidRDefault="00000000" w:rsidRPr="00000000" w14:paraId="000001F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PROSPETTIVA ONLUS</w:t>
            </w:r>
          </w:p>
        </w:tc>
        <w:tc>
          <w:tcPr>
            <w:vAlign w:val="top"/>
          </w:tcPr>
          <w:p w:rsidR="00000000" w:rsidDel="00000000" w:rsidP="00000000" w:rsidRDefault="00000000" w:rsidRPr="00000000" w14:paraId="0000020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VIA SAN LUCA EVANGELISTA 6</w:t>
            </w:r>
          </w:p>
        </w:tc>
        <w:tc>
          <w:tcPr>
            <w:vAlign w:val="top"/>
          </w:tcPr>
          <w:p w:rsidR="00000000" w:rsidDel="00000000" w:rsidP="00000000" w:rsidRDefault="00000000" w:rsidRPr="00000000" w14:paraId="000002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CATANIA </w:t>
            </w:r>
          </w:p>
        </w:tc>
      </w:tr>
    </w:tbl>
    <w:p w:rsidR="00000000" w:rsidDel="00000000" w:rsidP="00000000" w:rsidRDefault="00000000" w:rsidRPr="00000000" w14:paraId="000002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Tipologia di minore opportunità</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Difficoltà economiche</w:t>
      </w:r>
    </w:p>
    <w:p w:rsidR="00000000" w:rsidDel="00000000" w:rsidP="00000000" w:rsidRDefault="00000000" w:rsidRPr="00000000" w14:paraId="000002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Documento che attesta l’appartenenza del giovane alla categoria individuata: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Autocertificazione ai sensi degli artt.46 e 47 del D.P.R. n. 445/2000</w:t>
      </w:r>
    </w:p>
    <w:p w:rsidR="00000000" w:rsidDel="00000000" w:rsidP="00000000" w:rsidRDefault="00000000" w:rsidRPr="00000000" w14:paraId="000002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Attività degli operatori volontari con minori opportunità</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strutture di accoglienza agiranno in favore dei giovani con minori opportunità (GMO) con un impegno specifico e professionalmente fondato. All’interno di una dinamica di gruppo impostata sui valori della solidarietà e attenzione alle singole necessità, si proporranno forme di sostegno materiale che potranno essere di aiuto nel fronteggiare le problematiche pratiche che dovessero insorgere.</w:t>
      </w:r>
    </w:p>
    <w:p w:rsidR="00000000" w:rsidDel="00000000" w:rsidP="00000000" w:rsidRDefault="00000000" w:rsidRPr="00000000" w14:paraId="000002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Ulteriori risorse umane e strumentali e/o delle iniziative e/o delle misure di sostegno volte ad accompagnare gli operatori volontari con minori opportunità nello svolgimento delle attività progettuali:</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L’utilizzo condiviso di mezzi di trasporto (eventualmente anche tramite passaggi nel trasporto tra sede e abitazione dei ragazzi).</w:t>
      </w:r>
    </w:p>
    <w:p w:rsidR="00000000" w:rsidDel="00000000" w:rsidP="00000000" w:rsidRDefault="00000000" w:rsidRPr="00000000" w14:paraId="000002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L’utilizzo condiviso delle strumentazioni della sede, in particolare dei computer, dei telefoni di servizio, delle altre risorse. </w:t>
      </w:r>
    </w:p>
    <w:p w:rsidR="00000000" w:rsidDel="00000000" w:rsidP="00000000" w:rsidRDefault="00000000" w:rsidRPr="00000000" w14:paraId="000002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Eventuali occasioni di ospitalità, laddove (come è in molte sedi) vi fossero alloggi disponibili. Le attività di sostegno per i GMO saranno soprattutto sul piano relazionale e informale, e saranno costantemente monitorate e migliorate.</w:t>
        <w:br w:type="textWrapping"/>
        <w:t xml:space="preserve">Ogni volontario, in particolare i GMO, potrà avere uno spazio in cui confrontare queste acquisizioni con le proprie attese iniziali e con il proprio percorso di vita, passato e quello auspicato per il futuro.</w:t>
      </w:r>
    </w:p>
    <w:p w:rsidR="00000000" w:rsidDel="00000000" w:rsidP="00000000" w:rsidRDefault="00000000" w:rsidRPr="00000000" w14:paraId="000002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Tramite momenti di socializzazione informale, il GMO sarà inserito in una rete di persone (sia altri volontari, sia operatori, sia persone in relazione con la sede operativa), che siano predisposte e disposte ad offrire sostegno per eventuali necessità o difficoltà.</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SVOLGIMENTO DI UN PERIODO DI TUTORAGGIO </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Durata del periodo di tutoraggio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mesi</w:t>
      </w:r>
    </w:p>
    <w:p w:rsidR="00000000" w:rsidDel="00000000" w:rsidP="00000000" w:rsidRDefault="00000000" w:rsidRPr="00000000" w14:paraId="000002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Ore dedicate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30</w:t>
      </w:r>
    </w:p>
    <w:p w:rsidR="00000000" w:rsidDel="00000000" w:rsidP="00000000" w:rsidRDefault="00000000" w:rsidRPr="00000000" w14:paraId="000002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Tempi, modalità e articolazione oraria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percorso di tutoraggio, per complessive 30 ore a volontario, si svolgerà a partire dal 6° mese di servizio e si articolerà in 6 incontri laboratoriali di gruppo e in 3 incontri individuali. Gli incontri verteranno sul tema delle competenze, la compilazione del curriculum, la conduzione di un colloquio di lavoro, le strategie di promozione, il portfolio digitale, il sistema dei servizi pubblici e privati per l’impiego.</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p>
    <w:sectPr>
      <w:pgSz w:h="16838" w:w="11906" w:orient="portrait"/>
      <w:pgMar w:bottom="1134" w:top="709" w:left="1134"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0"/>
    </w:pPr>
    <w:rPr>
      <w:b w:val="1"/>
      <w:color w:val="000000"/>
      <w:w w:val="100"/>
      <w:position w:val="-1"/>
      <w:sz w:val="24"/>
      <w:szCs w:val="24"/>
      <w:effect w:val="none"/>
      <w:vertAlign w:val="baseline"/>
      <w:cs w:val="0"/>
      <w:em w:val="none"/>
      <w:lang w:bidi="ar-SA" w:eastAsia="und" w:val="und"/>
    </w:rPr>
  </w:style>
  <w:style w:type="paragraph" w:styleId="Titolo2">
    <w:name w:val="Titolo 2"/>
    <w:basedOn w:val="Normale"/>
    <w:next w:val="Normale"/>
    <w:autoRedefine w:val="0"/>
    <w:hidden w:val="0"/>
    <w:qFormat w:val="0"/>
    <w:pPr>
      <w:keepNext w:val="1"/>
      <w:suppressAutoHyphens w:val="1"/>
      <w:spacing w:after="120" w:before="120" w:line="1" w:lineRule="atLeast"/>
      <w:ind w:left="113" w:leftChars="-1" w:rightChars="0" w:firstLineChars="-1"/>
      <w:jc w:val="center"/>
      <w:textDirection w:val="btLr"/>
      <w:textAlignment w:val="top"/>
      <w:outlineLvl w:val="1"/>
    </w:pPr>
    <w:rPr>
      <w:rFonts w:ascii="Arial" w:hAnsi="Arial"/>
      <w:b w:val="1"/>
      <w:bCs w:val="1"/>
      <w:w w:val="100"/>
      <w:position w:val="-1"/>
      <w:sz w:val="22"/>
      <w:szCs w:val="20"/>
      <w:effect w:val="none"/>
      <w:vertAlign w:val="baseline"/>
      <w:cs w:val="0"/>
      <w:em w:val="none"/>
      <w:lang w:bidi="ar-SA" w:eastAsia="und" w:val="und"/>
    </w:rPr>
  </w:style>
  <w:style w:type="paragraph" w:styleId="Titolo3">
    <w:name w:val="Titolo 3"/>
    <w:basedOn w:val="Normale"/>
    <w:next w:val="Normale"/>
    <w:autoRedefine w:val="0"/>
    <w:hidden w:val="0"/>
    <w:qFormat w:val="0"/>
    <w:pPr>
      <w:keepNext w:val="1"/>
      <w:suppressAutoHyphens w:val="1"/>
      <w:spacing w:after="120" w:before="120" w:line="1" w:lineRule="atLeast"/>
      <w:ind w:left="113" w:leftChars="-1" w:rightChars="0" w:firstLineChars="-1"/>
      <w:textDirection w:val="btLr"/>
      <w:textAlignment w:val="top"/>
      <w:outlineLvl w:val="2"/>
    </w:pPr>
    <w:rPr>
      <w:rFonts w:ascii="Arial" w:cs="Arial" w:hAnsi="Arial"/>
      <w:b w:val="1"/>
      <w:bCs w:val="1"/>
      <w:w w:val="100"/>
      <w:position w:val="-1"/>
      <w:sz w:val="20"/>
      <w:szCs w:val="16"/>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sz w:val="28"/>
      <w:szCs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4"/>
    </w:pPr>
    <w:rPr>
      <w:i w:val="1"/>
      <w:w w:val="100"/>
      <w:position w:val="-1"/>
      <w:sz w:val="24"/>
      <w:szCs w:val="20"/>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5"/>
    </w:pPr>
    <w:rPr>
      <w:i w:val="1"/>
      <w:iCs w:val="1"/>
      <w:w w:val="100"/>
      <w:position w:val="-1"/>
      <w:sz w:val="20"/>
      <w:szCs w:val="24"/>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suppressAutoHyphens w:val="1"/>
      <w:spacing w:line="1" w:lineRule="atLeast"/>
      <w:ind w:left="708" w:leftChars="-1" w:rightChars="0" w:firstLine="708" w:firstLineChars="-1"/>
      <w:textDirection w:val="btLr"/>
      <w:textAlignment w:val="top"/>
      <w:outlineLvl w:val="6"/>
    </w:pPr>
    <w:rPr>
      <w:w w:val="100"/>
      <w:position w:val="-1"/>
      <w:sz w:val="24"/>
      <w:szCs w:val="20"/>
      <w:effect w:val="none"/>
      <w:vertAlign w:val="baseline"/>
      <w:cs w:val="0"/>
      <w:em w:val="none"/>
      <w:lang w:bidi="ar-SA" w:eastAsia="und" w:val="und"/>
    </w:rPr>
  </w:style>
  <w:style w:type="paragraph" w:styleId="Titolo8">
    <w:name w:val="Titolo 8"/>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7"/>
    </w:pPr>
    <w:rPr>
      <w:b w:val="1"/>
      <w:bCs w:val="1"/>
      <w:color w:val="ffffff"/>
      <w:w w:val="100"/>
      <w:position w:val="-1"/>
      <w:sz w:val="22"/>
      <w:szCs w:val="18"/>
      <w:effect w:val="none"/>
      <w:vertAlign w:val="baseline"/>
      <w:cs w:val="0"/>
      <w:em w:val="none"/>
      <w:lang w:bidi="ar-SA" w:eastAsia="it-IT" w:val="it-IT"/>
    </w:rPr>
  </w:style>
  <w:style w:type="paragraph" w:styleId="Titolo9">
    <w:name w:val="Titolo 9"/>
    <w:basedOn w:val="Normale"/>
    <w:next w:val="Normale"/>
    <w:autoRedefine w:val="0"/>
    <w:hidden w:val="0"/>
    <w:qFormat w:val="0"/>
    <w:pPr>
      <w:keepNext w:val="1"/>
      <w:suppressAutoHyphens w:val="1"/>
      <w:spacing w:line="1" w:lineRule="atLeast"/>
      <w:ind w:left="7788" w:leftChars="-1" w:rightChars="0" w:firstLineChars="-1"/>
      <w:textDirection w:val="btLr"/>
      <w:textAlignment w:val="top"/>
      <w:outlineLvl w:val="8"/>
    </w:pPr>
    <w:rPr>
      <w:i w:val="1"/>
      <w:iCs w:val="1"/>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Corpodeltesto">
    <w:name w:val="Corpo del testo"/>
    <w:basedOn w:val="Normale"/>
    <w:next w:val="Corpodeltesto"/>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und" w:val="und"/>
    </w:rPr>
  </w:style>
  <w:style w:type="paragraph" w:styleId="Rientrocorpodeltesto">
    <w:name w:val="Rientro corpo del testo"/>
    <w:basedOn w:val="Normale"/>
    <w:next w:val="Rientrocorpodeltesto"/>
    <w:autoRedefine w:val="0"/>
    <w:hidden w:val="0"/>
    <w:qFormat w:val="0"/>
    <w:pPr>
      <w:suppressAutoHyphens w:val="1"/>
      <w:spacing w:line="1" w:lineRule="atLeast"/>
      <w:ind w:leftChars="-1" w:rightChars="0" w:firstLine="708" w:firstLineChars="-1"/>
      <w:jc w:val="both"/>
      <w:textDirection w:val="btLr"/>
      <w:textAlignment w:val="top"/>
      <w:outlineLvl w:val="0"/>
    </w:pPr>
    <w:rPr>
      <w:w w:val="100"/>
      <w:position w:val="-1"/>
      <w:sz w:val="24"/>
      <w:szCs w:val="20"/>
      <w:effect w:val="none"/>
      <w:vertAlign w:val="baseline"/>
      <w:cs w:val="0"/>
      <w:em w:val="none"/>
      <w:lang w:bidi="ar-SA" w:eastAsia="und" w:val="und"/>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und" w:val="und"/>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color w:val="000000"/>
      <w:w w:val="100"/>
      <w:position w:val="-1"/>
      <w:sz w:val="24"/>
      <w:szCs w:val="20"/>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color w:val="000000"/>
      <w:w w:val="100"/>
      <w:position w:val="-1"/>
      <w:sz w:val="24"/>
      <w:szCs w:val="24"/>
      <w:effect w:val="none"/>
      <w:vertAlign w:val="baseline"/>
      <w:cs w:val="0"/>
      <w:em w:val="none"/>
      <w:lang w:bidi="ar-SA" w:eastAsia="it-IT" w:val="it-IT"/>
    </w:rPr>
  </w:style>
  <w:style w:type="paragraph" w:styleId="Rientrocorpodeltesto2">
    <w:name w:val="Rientro corpo del testo 2"/>
    <w:basedOn w:val="Normale"/>
    <w:next w:val="Rientrocorpodeltesto2"/>
    <w:autoRedefine w:val="0"/>
    <w:hidden w:val="0"/>
    <w:qFormat w:val="0"/>
    <w:pPr>
      <w:suppressAutoHyphens w:val="1"/>
      <w:spacing w:line="1" w:lineRule="atLeast"/>
      <w:ind w:left="360" w:leftChars="-1" w:rightChars="0" w:firstLineChars="-1"/>
      <w:jc w:val="both"/>
      <w:textDirection w:val="btLr"/>
      <w:textAlignment w:val="top"/>
      <w:outlineLvl w:val="0"/>
    </w:pPr>
    <w:rPr>
      <w:color w:val="0000ff"/>
      <w:w w:val="100"/>
      <w:position w:val="-1"/>
      <w:sz w:val="24"/>
      <w:szCs w:val="24"/>
      <w:effect w:val="none"/>
      <w:vertAlign w:val="baseline"/>
      <w:cs w:val="0"/>
      <w:em w:val="none"/>
      <w:lang w:bidi="ar-SA" w:eastAsia="und" w:val="und"/>
    </w:rPr>
  </w:style>
  <w:style w:type="paragraph" w:styleId="Testonotadichiusura">
    <w:name w:val="Testo nota di chiusura"/>
    <w:basedOn w:val="Normale"/>
    <w:next w:val="Testonotadichiusura"/>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0"/>
      <w:szCs w:val="20"/>
      <w:effect w:val="none"/>
      <w:vertAlign w:val="baseline"/>
      <w:cs w:val="0"/>
      <w:em w:val="none"/>
      <w:lang w:bidi="ar-SA" w:eastAsia="it-IT" w:val="it-IT"/>
    </w:rPr>
  </w:style>
  <w:style w:type="paragraph" w:styleId="xl39">
    <w:name w:val="xl39"/>
    <w:basedOn w:val="Normale"/>
    <w:next w:val="xl39"/>
    <w:autoRedefine w:val="0"/>
    <w:hidden w:val="0"/>
    <w:qFormat w:val="0"/>
    <w:pPr>
      <w:pBdr>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rFonts w:ascii="Arial" w:cs="Arial" w:eastAsia="Arial Unicode MS" w:hAnsi="Arial"/>
      <w:w w:val="100"/>
      <w:position w:val="-1"/>
      <w:sz w:val="24"/>
      <w:szCs w:val="24"/>
      <w:effect w:val="none"/>
      <w:vertAlign w:val="baseline"/>
      <w:cs w:val="0"/>
      <w:em w:val="none"/>
      <w:lang w:bidi="ar-SA" w:eastAsia="it-IT" w:val="it-IT"/>
    </w:rPr>
  </w:style>
  <w:style w:type="character" w:styleId="testonero">
    <w:name w:val="testonero"/>
    <w:basedOn w:val="Car.predefinitoparagrafo"/>
    <w:next w:val="testonero"/>
    <w:autoRedefine w:val="0"/>
    <w:hidden w:val="0"/>
    <w:qFormat w:val="0"/>
    <w:rPr>
      <w:w w:val="100"/>
      <w:position w:val="-1"/>
      <w:effect w:val="none"/>
      <w:vertAlign w:val="baseline"/>
      <w:cs w:val="0"/>
      <w:em w:val="none"/>
      <w:lang/>
    </w:rPr>
  </w:style>
  <w:style w:type="paragraph" w:styleId="Rientrocorpodeltesto3">
    <w:name w:val="Rientro corpo del testo 3"/>
    <w:basedOn w:val="Normale"/>
    <w:next w:val="Rientrocorpodeltesto3"/>
    <w:autoRedefine w:val="0"/>
    <w:hidden w:val="0"/>
    <w:qFormat w:val="0"/>
    <w:pPr>
      <w:suppressAutoHyphens w:val="1"/>
      <w:spacing w:line="1" w:lineRule="atLeast"/>
      <w:ind w:left="540" w:leftChars="-1" w:rightChars="0"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paragraph" w:styleId="Normale(Web)">
    <w:name w:val="Normale (Web)"/>
    <w:basedOn w:val="Normale"/>
    <w:next w:val="Normale(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it-IT" w:val="it-IT"/>
    </w:rPr>
  </w:style>
  <w:style w:type="paragraph" w:styleId="xl24">
    <w:name w:val="xl24"/>
    <w:basedOn w:val="Normale"/>
    <w:next w:val="xl24"/>
    <w:autoRedefine w:val="0"/>
    <w:hidden w:val="0"/>
    <w:qFormat w:val="0"/>
    <w:pPr>
      <w:shd w:color="ffffff" w:fill="ffffff" w:val="clear"/>
      <w:suppressAutoHyphens w:val="1"/>
      <w:spacing w:after="100" w:afterAutospacing="1" w:before="100" w:beforeAutospacing="1" w:line="1" w:lineRule="atLeast"/>
      <w:ind w:leftChars="-1" w:rightChars="0" w:firstLineChars="-1"/>
      <w:textDirection w:val="btLr"/>
      <w:textAlignment w:val="center"/>
      <w:outlineLvl w:val="0"/>
    </w:pPr>
    <w:rPr>
      <w:rFonts w:ascii="Arial Unicode MS" w:cs="Arial Unicode MS" w:eastAsia="Arial Unicode MS" w:hAnsi="Arial Unicode MS"/>
      <w:color w:val="000000"/>
      <w:w w:val="100"/>
      <w:position w:val="-1"/>
      <w:sz w:val="12"/>
      <w:szCs w:val="12"/>
      <w:effect w:val="none"/>
      <w:vertAlign w:val="baseline"/>
      <w:cs w:val="0"/>
      <w:em w:val="none"/>
      <w:lang w:bidi="ar-SA" w:eastAsia="it-IT" w:val="it-IT"/>
    </w:rPr>
  </w:style>
  <w:style w:type="paragraph" w:styleId="xl25">
    <w:name w:val="xl25"/>
    <w:basedOn w:val="Normale"/>
    <w:next w:val="xl25"/>
    <w:autoRedefine w:val="0"/>
    <w:hidden w:val="0"/>
    <w:qFormat w:val="0"/>
    <w:pPr>
      <w:pBdr>
        <w:top w:color="ccccff" w:space="0" w:sz="4" w:val="single"/>
        <w:left w:color="ccccff" w:space="0" w:sz="4" w:val="single"/>
        <w:bottom w:color="ccccff" w:space="0" w:sz="4" w:val="single"/>
        <w:right w:color="ccccff" w:space="0" w:sz="4" w:val="single"/>
      </w:pBdr>
      <w:shd w:color="ffffff" w:fill="666699" w:val="clea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b w:val="1"/>
      <w:bCs w:val="1"/>
      <w:color w:val="ffffff"/>
      <w:w w:val="100"/>
      <w:position w:val="-1"/>
      <w:sz w:val="18"/>
      <w:szCs w:val="18"/>
      <w:effect w:val="none"/>
      <w:vertAlign w:val="baseline"/>
      <w:cs w:val="0"/>
      <w:em w:val="none"/>
      <w:lang w:bidi="ar-SA" w:eastAsia="it-IT" w:val="it-IT"/>
    </w:rPr>
  </w:style>
  <w:style w:type="paragraph" w:styleId="xl26">
    <w:name w:val="xl26"/>
    <w:basedOn w:val="Normale"/>
    <w:next w:val="xl26"/>
    <w:autoRedefine w:val="0"/>
    <w:hidden w:val="0"/>
    <w:qFormat w:val="0"/>
    <w:pPr>
      <w:pBdr>
        <w:top w:color="ccccff" w:space="0" w:sz="4" w:val="single"/>
        <w:left w:color="ccccff" w:space="0" w:sz="4" w:val="single"/>
        <w:bottom w:color="ccccff" w:space="0" w:sz="4" w:val="single"/>
        <w:right w:color="ccccff" w:space="0" w:sz="4" w:val="single"/>
      </w:pBdr>
      <w:shd w:color="ffffff" w:fill="ffffff" w:val="clea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color w:val="000000"/>
      <w:w w:val="100"/>
      <w:position w:val="-1"/>
      <w:sz w:val="18"/>
      <w:szCs w:val="18"/>
      <w:effect w:val="none"/>
      <w:vertAlign w:val="baseline"/>
      <w:cs w:val="0"/>
      <w:em w:val="none"/>
      <w:lang w:bidi="ar-SA" w:eastAsia="it-IT" w:val="it-IT"/>
    </w:rPr>
  </w:style>
  <w:style w:type="paragraph" w:styleId="xl27">
    <w:name w:val="xl27"/>
    <w:basedOn w:val="Normale"/>
    <w:next w:val="xl27"/>
    <w:autoRedefine w:val="0"/>
    <w:hidden w:val="0"/>
    <w:qFormat w:val="0"/>
    <w:pPr>
      <w:pBdr>
        <w:top w:color="ccccff" w:space="0" w:sz="4" w:val="single"/>
        <w:left w:color="ccccff" w:space="0" w:sz="4" w:val="single"/>
        <w:bottom w:color="ccccff" w:space="0" w:sz="4" w:val="single"/>
        <w:right w:color="ccccff" w:space="0" w:sz="4" w:val="single"/>
      </w:pBdr>
      <w:shd w:color="ffffff" w:fill="ffffff" w:val="clea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color w:val="000000"/>
      <w:w w:val="100"/>
      <w:position w:val="-1"/>
      <w:sz w:val="18"/>
      <w:szCs w:val="18"/>
      <w:effect w:val="none"/>
      <w:vertAlign w:val="baseline"/>
      <w:cs w:val="0"/>
      <w:em w:val="none"/>
      <w:lang w:bidi="ar-SA" w:eastAsia="it-IT" w:val="it-IT"/>
    </w:rPr>
  </w:style>
  <w:style w:type="paragraph" w:styleId="xl28">
    <w:name w:val="xl28"/>
    <w:basedOn w:val="Normale"/>
    <w:next w:val="xl28"/>
    <w:autoRedefine w:val="0"/>
    <w:hidden w:val="0"/>
    <w:qFormat w:val="0"/>
    <w:pPr>
      <w:pBdr>
        <w:top w:color="ccccff" w:space="0" w:sz="4" w:val="single"/>
        <w:left w:color="ccccff" w:space="0" w:sz="4" w:val="single"/>
        <w:bottom w:color="ccccff" w:space="0" w:sz="4" w:val="single"/>
        <w:right w:color="ccccff" w:space="0" w:sz="4" w:val="single"/>
      </w:pBdr>
      <w:shd w:color="ffffff" w:fill="ffffff" w:val="clear"/>
      <w:suppressAutoHyphens w:val="1"/>
      <w:spacing w:after="100" w:afterAutospacing="1" w:before="100" w:beforeAutospacing="1" w:line="1" w:lineRule="atLeast"/>
      <w:ind w:leftChars="-1" w:rightChars="0" w:firstLineChars="-1"/>
      <w:jc w:val="right"/>
      <w:textDirection w:val="btLr"/>
      <w:textAlignment w:val="center"/>
      <w:outlineLvl w:val="0"/>
    </w:pPr>
    <w:rPr>
      <w:rFonts w:ascii="Arial Unicode MS" w:cs="Arial Unicode MS" w:eastAsia="Arial Unicode MS" w:hAnsi="Arial Unicode MS"/>
      <w:color w:val="000000"/>
      <w:w w:val="100"/>
      <w:position w:val="-1"/>
      <w:sz w:val="18"/>
      <w:szCs w:val="18"/>
      <w:effect w:val="none"/>
      <w:vertAlign w:val="baseline"/>
      <w:cs w:val="0"/>
      <w:em w:val="none"/>
      <w:lang w:bidi="ar-SA" w:eastAsia="it-IT" w:val="it-IT"/>
    </w:rPr>
  </w:style>
  <w:style w:type="paragraph" w:styleId="xl29">
    <w:name w:val="xl29"/>
    <w:basedOn w:val="Normale"/>
    <w:next w:val="xl29"/>
    <w:autoRedefine w:val="0"/>
    <w:hidden w:val="0"/>
    <w:qFormat w:val="0"/>
    <w:pPr>
      <w:pBdr>
        <w:top w:color="ccccff" w:space="0" w:sz="4" w:val="single"/>
        <w:left w:color="ccccff" w:space="0" w:sz="4" w:val="single"/>
        <w:bottom w:color="ccccff" w:space="0" w:sz="4" w:val="single"/>
        <w:right w:color="ccccff" w:space="0" w:sz="4" w:val="single"/>
      </w:pBdr>
      <w:shd w:color="ffffff" w:fill="ffffff" w:val="clear"/>
      <w:suppressAutoHyphens w:val="1"/>
      <w:spacing w:after="100" w:afterAutospacing="1" w:before="100" w:beforeAutospacing="1" w:line="1" w:lineRule="atLeast"/>
      <w:ind w:leftChars="-1" w:rightChars="0" w:firstLineChars="-1"/>
      <w:textDirection w:val="btLr"/>
      <w:textAlignment w:val="center"/>
      <w:outlineLvl w:val="0"/>
    </w:pPr>
    <w:rPr>
      <w:rFonts w:ascii="Arial Unicode MS" w:cs="Arial Unicode MS" w:eastAsia="Arial Unicode MS" w:hAnsi="Arial Unicode MS"/>
      <w:color w:val="000000"/>
      <w:w w:val="100"/>
      <w:position w:val="-1"/>
      <w:sz w:val="18"/>
      <w:szCs w:val="18"/>
      <w:effect w:val="none"/>
      <w:vertAlign w:val="baseline"/>
      <w:cs w:val="0"/>
      <w:em w:val="none"/>
      <w:lang w:bidi="ar-SA" w:eastAsia="it-IT" w:val="it-IT"/>
    </w:rPr>
  </w:style>
  <w:style w:type="paragraph" w:styleId="xl30">
    <w:name w:val="xl30"/>
    <w:basedOn w:val="Normale"/>
    <w:next w:val="xl30"/>
    <w:autoRedefine w:val="0"/>
    <w:hidden w:val="0"/>
    <w:qFormat w:val="0"/>
    <w:pPr>
      <w:pBdr>
        <w:top w:color="ccccff" w:space="0" w:sz="4" w:val="single"/>
        <w:left w:color="ccccff" w:space="0" w:sz="4" w:val="single"/>
        <w:bottom w:color="ccccff" w:space="0" w:sz="4" w:val="single"/>
        <w:right w:color="ccccff" w:space="0" w:sz="4" w:val="single"/>
      </w:pBdr>
      <w:shd w:color="ffffff" w:fill="ffffff" w:val="clear"/>
      <w:suppressAutoHyphens w:val="1"/>
      <w:spacing w:after="100" w:afterAutospacing="1" w:before="100" w:beforeAutospacing="1" w:line="1" w:lineRule="atLeast"/>
      <w:ind w:leftChars="-1" w:rightChars="0" w:firstLineChars="-1"/>
      <w:jc w:val="right"/>
      <w:textDirection w:val="btLr"/>
      <w:textAlignment w:val="top"/>
      <w:outlineLvl w:val="0"/>
    </w:pPr>
    <w:rPr>
      <w:rFonts w:ascii="Arial Unicode MS" w:cs="Arial Unicode MS" w:eastAsia="Arial Unicode MS" w:hAnsi="Arial Unicode MS"/>
      <w:color w:val="000000"/>
      <w:w w:val="100"/>
      <w:position w:val="-1"/>
      <w:sz w:val="18"/>
      <w:szCs w:val="18"/>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Corpodeltesto2Carattere">
    <w:name w:val="Corpo del testo 2 Carattere"/>
    <w:next w:val="Corpodeltesto2Carattere"/>
    <w:autoRedefine w:val="0"/>
    <w:hidden w:val="0"/>
    <w:qFormat w:val="0"/>
    <w:rPr>
      <w:w w:val="100"/>
      <w:position w:val="-1"/>
      <w:sz w:val="24"/>
      <w:effect w:val="none"/>
      <w:vertAlign w:val="baseline"/>
      <w:cs w:val="0"/>
      <w:em w:val="none"/>
      <w:lang/>
    </w:rPr>
  </w:style>
  <w:style w:type="character" w:styleId="CorpodeltestoCarattere">
    <w:name w:val="Corpo del testo Carattere"/>
    <w:next w:val="CorpodeltestoCarattere"/>
    <w:autoRedefine w:val="0"/>
    <w:hidden w:val="0"/>
    <w:qFormat w:val="0"/>
    <w:rPr>
      <w:b w:val="1"/>
      <w:w w:val="100"/>
      <w:position w:val="-1"/>
      <w:sz w:val="24"/>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it-IT"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it-IT"/>
    </w:rPr>
  </w:style>
  <w:style w:type="character" w:styleId="RientrocorpodeltestoCarattere">
    <w:name w:val="Rientro corpo del testo Carattere"/>
    <w:next w:val="RientrocorpodeltestoCarattere"/>
    <w:autoRedefine w:val="0"/>
    <w:hidden w:val="0"/>
    <w:qFormat w:val="0"/>
    <w:rPr>
      <w:w w:val="100"/>
      <w:position w:val="-1"/>
      <w:sz w:val="24"/>
      <w:effect w:val="none"/>
      <w:vertAlign w:val="baseline"/>
      <w:cs w:val="0"/>
      <w:em w:val="none"/>
      <w:lang/>
    </w:rPr>
  </w:style>
  <w:style w:type="character" w:styleId="Rientrocorpodeltesto2Carattere">
    <w:name w:val="Rientro corpo del testo 2 Carattere"/>
    <w:next w:val="Rientrocorpodeltesto2Carattere"/>
    <w:autoRedefine w:val="0"/>
    <w:hidden w:val="0"/>
    <w:qFormat w:val="0"/>
    <w:rPr>
      <w:color w:val="0000ff"/>
      <w:w w:val="100"/>
      <w:position w:val="-1"/>
      <w:sz w:val="24"/>
      <w:szCs w:val="24"/>
      <w:effect w:val="none"/>
      <w:vertAlign w:val="baseline"/>
      <w:cs w:val="0"/>
      <w:em w:val="none"/>
      <w:lang/>
    </w:rPr>
  </w:style>
  <w:style w:type="character" w:styleId="Rientrocorpodeltesto3Carattere">
    <w:name w:val="Rientro corpo del testo 3 Carattere"/>
    <w:next w:val="Rientrocorpodeltesto3Carattere"/>
    <w:autoRedefine w:val="0"/>
    <w:hidden w:val="0"/>
    <w:qFormat w:val="0"/>
    <w:rPr>
      <w:w w:val="100"/>
      <w:position w:val="-1"/>
      <w:sz w:val="24"/>
      <w:szCs w:val="24"/>
      <w:effect w:val="none"/>
      <w:vertAlign w:val="baseline"/>
      <w:cs w:val="0"/>
      <w:em w:val="none"/>
      <w:lang/>
    </w:rPr>
  </w:style>
  <w:style w:type="character" w:styleId="Titolo2Carattere">
    <w:name w:val="Titolo 2 Carattere"/>
    <w:next w:val="Titolo2Carattere"/>
    <w:autoRedefine w:val="0"/>
    <w:hidden w:val="0"/>
    <w:qFormat w:val="0"/>
    <w:rPr>
      <w:rFonts w:ascii="Arial" w:cs="Arial" w:hAnsi="Arial"/>
      <w:b w:val="1"/>
      <w:bCs w:val="1"/>
      <w:w w:val="100"/>
      <w:position w:val="-1"/>
      <w:sz w:val="22"/>
      <w:effect w:val="none"/>
      <w:vertAlign w:val="baseline"/>
      <w:cs w:val="0"/>
      <w:em w:val="none"/>
      <w:lang/>
    </w:rPr>
  </w:style>
  <w:style w:type="paragraph" w:styleId="provv_estremo">
    <w:name w:val="provv_estremo"/>
    <w:basedOn w:val="Normale"/>
    <w:next w:val="provv_estremo"/>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it-IT" w:val="it-IT"/>
    </w:rPr>
  </w:style>
  <w:style w:type="character" w:styleId="anchor_anti_marker">
    <w:name w:val="anchor_anti_marker"/>
    <w:next w:val="anchor_anti_marker"/>
    <w:autoRedefine w:val="0"/>
    <w:hidden w:val="0"/>
    <w:qFormat w:val="0"/>
    <w:rPr>
      <w:color w:val="000000"/>
      <w:w w:val="100"/>
      <w:position w:val="-1"/>
      <w:effect w:val="none"/>
      <w:vertAlign w:val="baseline"/>
      <w:cs w:val="0"/>
      <w:em w:val="none"/>
      <w:lang/>
    </w:rPr>
  </w:style>
  <w:style w:type="character" w:styleId="Titolo7Carattere">
    <w:name w:val="Titolo 7 Carattere"/>
    <w:next w:val="Titolo7Carattere"/>
    <w:autoRedefine w:val="0"/>
    <w:hidden w:val="0"/>
    <w:qFormat w:val="0"/>
    <w:rPr>
      <w:w w:val="100"/>
      <w:position w:val="-1"/>
      <w:sz w:val="24"/>
      <w:effect w:val="none"/>
      <w:vertAlign w:val="baseline"/>
      <w:cs w:val="0"/>
      <w:em w:val="none"/>
      <w:lang/>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character" w:styleId="Titolo1Carattere">
    <w:name w:val="Titolo 1 Carattere"/>
    <w:next w:val="Titolo1Carattere"/>
    <w:autoRedefine w:val="0"/>
    <w:hidden w:val="0"/>
    <w:qFormat w:val="0"/>
    <w:rPr>
      <w:b w:val="1"/>
      <w:color w:val="000000"/>
      <w:w w:val="100"/>
      <w:position w:val="-1"/>
      <w:sz w:val="24"/>
      <w:szCs w:val="24"/>
      <w:effect w:val="none"/>
      <w:vertAlign w:val="baseline"/>
      <w:cs w:val="0"/>
      <w:em w:val="none"/>
      <w:lang/>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idefault">
    <w:name w:val="Di default"/>
    <w:next w:val="Didefault"/>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w:cs="Arial Unicode MS" w:eastAsia="Arial Unicode MS" w:hAnsi="Helvetica"/>
      <w:color w:val="000000"/>
      <w:w w:val="100"/>
      <w:position w:val="-1"/>
      <w:sz w:val="22"/>
      <w:szCs w:val="22"/>
      <w:effect w:val="none"/>
      <w:bdr w:space="0" w:sz="0" w:val="nil"/>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nca.it"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GLCbDVXDNiRHYlYqwmsHnsRwQ==">AMUW2mXh33YCQEGYvOcgzQhBPo7RAYzQFDhFwWFeReVAjoc2YBnSwwHfssacMhZ8g3pAEFuYxZF5G810RLx9p4PU9FzjAvKkcV5Oc8+vx5ysRSfSnuUcoho=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2022-11-23T15:15:00Z</dcterms:created>
  <dc:creator>rdecicco</dc:creator>
</cp:coreProperties>
</file>

<file path=docProps/custom.xml><?xml version="1.0" encoding="utf-8"?>
<Properties xmlns="http://schemas.openxmlformats.org/officeDocument/2006/custom-properties" xmlns:vt="http://schemas.openxmlformats.org/officeDocument/2006/docPropsVTypes"/>
</file>